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8" w:type="dxa"/>
        <w:jc w:val="center"/>
        <w:tblLayout w:type="fixed"/>
        <w:tblLook w:val="04A0"/>
      </w:tblPr>
      <w:tblGrid>
        <w:gridCol w:w="840"/>
        <w:gridCol w:w="4025"/>
        <w:gridCol w:w="3969"/>
        <w:gridCol w:w="2690"/>
        <w:gridCol w:w="1674"/>
      </w:tblGrid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论文名称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ind w:rightChars="-2684" w:right="-5636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作者姓名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刊物名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年份、页数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Wide-area difference system for the regional satellite navigation system of COMPASS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曹月玲，胡小工，吴斌，周善石，刘利，苏冉冉，常志巧，何峰，周建华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 Physics, Mechanics &amp; Astronomy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2012,55(7)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1307-1315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Multipath error detection and correction for GEO/IGSO satellites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吴晓莉，周建华，王刚，胡小工，曹月玲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 Physics, Mechanics &amp; Astronomy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2012,55(7)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1297-1306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Application of Inter-system Hardware Delay Bias in GPS/GLONASS PPP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46AC">
              <w:rPr>
                <w:rFonts w:ascii="Times New Roman" w:hAnsi="Times New Roman" w:cs="Times New Roman"/>
                <w:color w:val="000000" w:themeColor="text1"/>
                <w:szCs w:val="21"/>
              </w:rPr>
              <w:t>Xiao Pei, Junping Chen, JiexianWang, Yize Zhang and Haojun Li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Lecture Notes in Electrical Engineering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46AC">
              <w:rPr>
                <w:rFonts w:ascii="Times New Roman" w:hAnsi="Times New Roman" w:cs="Times New Roman"/>
                <w:color w:val="000000" w:themeColor="text1"/>
                <w:szCs w:val="21"/>
              </w:rPr>
              <w:t>2012,160</w:t>
            </w:r>
          </w:p>
          <w:p w:rsidR="007765EE" w:rsidRPr="009446AC" w:rsidRDefault="007765EE" w:rsidP="00C5221A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46AC">
              <w:rPr>
                <w:rFonts w:ascii="Times New Roman" w:hAnsi="Times New Roman" w:cs="Times New Roman"/>
                <w:color w:val="000000" w:themeColor="text1"/>
                <w:szCs w:val="21"/>
              </w:rPr>
              <w:t>381-387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SHA: The GNSS analysis center at SHAO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Chen, Bin Wu, Xiaogong Hu and Haojun Li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Lecture Notes in Electrical Engineering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2012,160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213-221</w:t>
            </w:r>
          </w:p>
        </w:tc>
      </w:tr>
      <w:tr w:rsidR="007765EE" w:rsidRPr="009446AC" w:rsidTr="00C5221A">
        <w:trPr>
          <w:trHeight w:val="141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Satellite- and Epoch Differenced Precise Point Positioning Based on a Regional Augmentation Network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Li, HJ (Li, Haojun); Chen, JP (Chen, Junping); Wang, JX (Wang, Jiexian), Wu, B (Wu, Bin),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SENSORS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7518-7528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时差及其在多系统组合定位中的应用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田力，陈俊平，裴霄，余伟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测绘通报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45-47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bookmarkStart w:id="0" w:name="OLE_LINK1"/>
            <w:bookmarkStart w:id="1" w:name="OLE_LINK2"/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GPS/GLONSS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时差监测及其在多模定位中的应用</w:t>
            </w:r>
            <w:bookmarkEnd w:id="0"/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陈俊平吴斌胡小工李浩军裴霄张益泽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602283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hyperlink r:id="rId6" w:history="1">
              <w:r w:rsidR="007765EE" w:rsidRPr="009446AC">
                <w:rPr>
                  <w:rFonts w:ascii="Times New Roman" w:eastAsia="宋体" w:hAnsi="Times New Roman" w:cs="Times New Roman"/>
                  <w:color w:val="000000" w:themeColor="text1"/>
                  <w:kern w:val="0"/>
                  <w:szCs w:val="21"/>
                </w:rPr>
                <w:t>《第三届中国卫星导航学术年会电子文集》</w:t>
              </w:r>
            </w:hyperlink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上海天文台陆态网络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数据分析中心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陈俊平吴斌胡小工李浩军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602283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hyperlink r:id="rId7" w:history="1">
              <w:r w:rsidR="007765EE" w:rsidRPr="009446AC">
                <w:rPr>
                  <w:rFonts w:ascii="Times New Roman" w:eastAsia="宋体" w:hAnsi="Times New Roman" w:cs="Times New Roman"/>
                  <w:color w:val="000000" w:themeColor="text1"/>
                  <w:kern w:val="0"/>
                  <w:szCs w:val="21"/>
                </w:rPr>
                <w:t>《第三届中国卫星导航学术年会电子文集》</w:t>
              </w:r>
            </w:hyperlink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First Results of the CMONOC GNSS Network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JunpingChen,BinWu,Shuhua Ye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AOGS 2012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年年会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(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新加坡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GNSS Bias analysis at Shanghai Astronomical Observatory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Chen, Yueling Cao, Xiuqiang Gong, Xiao Pei, Nan Xing, YibingXie, Yize Zhang, Xiaogong Hu, Bin Wu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IGS 2012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年年会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(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波兰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亚洲地区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ECMWF/NCEP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资料计算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ZTD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的精度分析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陈钦明，宋淑丽，朱文耀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地球物理学报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2012,55(3)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1541-1548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中国地区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ERA-Interim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资料计算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ZTD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ZWD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精度分析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马志泉，陈钦明，高德政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大地测量与地球动力学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2012,32(2)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100-104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Single-Station Orbit Determination with Astronometic Positioning and SLR Techniques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GuopingChen,XiaogongHu,YongHuang,YongYu,ZhenghongTang,ZhongpingZhang,Yezhi Song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（宋叶志）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届中国飞行器测控学术会议论文集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GPS/LEO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无线电掩星开环反演技术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徐贤胜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郭鹏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洪振杰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2012,61(9)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199202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日本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M_W9.0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地震前电离层异常初步分析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徐桃玲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金红林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郭鹏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地震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2012,32(4)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131-139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Electron and positron pair production of compact stars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Han, R. Ruffini, S.-S. Xue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Physical Review 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2012,86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084004:1-8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银河系中心区域近星摄动对相对论进动的影响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韩文标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上海天文台台刊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2012,33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12--19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Electron–positron pair oscillation in spatially inhomogeneous electric fields and radiation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Han, R. Ruffini, S.-S. Xue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Physics Letters 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2010,691(2)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99-104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On the frequency of oscillations in the pair plasma generated by a strong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electric field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A. Benedetti, W.-B. Han, R. Ruffini , G.V. Vereshchagin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Physics Letters 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2011,698(1)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75-79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Gravitational radiation from a spinning compact object around a supermassive Kerr black hole in circular orbit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Han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Physical Review 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2010,82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084013-1--084013-11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Constructing effective one-body dynamics with numerical energy flux for intermediate-mass-ratio inspirals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Han, Zoujian Cao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Physical Review 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2011,84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044014-1--044014-8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From binary black hole simulation to triple black hole simulation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Shan Bai, Zhoujian Cao, Wen-Biao Han, Chun-Yu Lin, Hwei-Jang Yo and Jui-Ping Yu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Physics: Conference Series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2011,330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012016:1--17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SPACE-TIME EVOLUTION OF ELECTRIC FIELDS IN CORES OF COMPACT STARS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Han, R. Ruffini, S.-S. Xue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International Journal of Modern Physics: Conference Series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193-197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Precise positioning of the Chang’E-3 lunar lander using a kinematic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statistical method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HUANG Yong, HU XiaoGong, LI PeiJia, CAO JianFeng, JIANG DongRong,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ZHENG WeiMin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Science Bulletin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2012,57,35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4545-4551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火星重力场模型发展回顾及对萤火一号的展望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何志洲，黄乘利，张冕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天文学进展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2012,30(2)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220-235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月球激光测距的观测与研究进展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华阳，黄乘利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天文学进展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2012,30(3)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378-393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Assessment of terrestrial water contributions to polar motion from GRACE and hydrological models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Jin, S.G., A. Hassan, and G. Feng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Geodynamics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2012,62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40-48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An evaluation of potential solar radio emission power threat on GPS and GLONASS performance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Demyanov, V., E. Afraimovich, and S.G. Jin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 Solutions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411-424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Recent results on lunar exploration and science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Jin, S.G.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1581-1582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Effects and disturbances on GPS-derived zenith tropospheric delay during the CONT08 campaign,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Wei, H., S.G. Jin, and X. He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632-641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Global surface geostrophic currents of ocean derived from satellite altimetry and GOCE geoid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Sanchez-Reales, J., M. Vigo, S.G. Jin, and B. Chao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Marine Geodesy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2012/12/1,35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S1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M_DCB: Matlab code for estimating GNSS satellite and receiver differential code biases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Jin, R., S.G. Jin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 Solutions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541-548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 remote sensing in the atmosphere, oceans, land and hydrology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Jin, S.G.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IAG Symposia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2012,136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825-827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 Atmospheric Seismology: A case study of the 2008 Mw7.9 Wenchuan Earthquake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Jin, S.G.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IGARSS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</w:p>
          <w:p w:rsidR="007765EE" w:rsidRPr="009446AC" w:rsidRDefault="007765EE" w:rsidP="00C5221A">
            <w:pPr>
              <w:widowControl/>
              <w:ind w:right="4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7504-7507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InSAR tropospheric delays mitigation in the Tibetan Plateau using GPS Radio occultation and NCEP data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Chang, L., S.G. Jin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IGARSS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2012/7/22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7519-7524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Global Navigation Satellite Systems: Signal, Theory and Applications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Jin, S.G.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InTech-Publisher, Rijeka, Croatia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Seasonal variations of Earth's surface loading deformation estimated from GPS and satellite gravimetry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张良镜，金双根，张腾宇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大地测量与地球动力学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2012,32(2)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32-35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Variations and geophysical excitation of Earth's dynamic oblateness estimated from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GPS, OBP, and GRACE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金双根，张兴刚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科学通报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2012,57(36)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3484-3492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Positioning reduction in the real-time phase of Chang’E-2 satellite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LI Jinling, LIU Li, ZHENG WeiMin, SUN ZhongMiao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 China-PhysMechAstron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371-374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应用于深空探测的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VLBI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李金岭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张津维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刘鹂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郭丽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钱志瀚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航天器工程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2012,21(2)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62-67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甚长基线干涉测量技术在深空探测中的应用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钱志瀚，李金岭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中国科学技术出版社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2012 5 1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270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千字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Estimation of the inter-frequency clock bias for the satellites of PRN25 and PRN01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李浩军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周旭华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吴斌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王解先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 Physics, Mechanics &amp; Astronomy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2012,55(11)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2186-2193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Satellite- and epoch differenced precise point positioning based on regional augmentation network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Haojun Li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Jiexian Wang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WU Bin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SENSORS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7518-7528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Orbit determination for Chang’E-2 lunar probe and evaluation of lunar gravity models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Li, PeiJia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Hu, XiaoGong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Huang, Yong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2012,55(3)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514-522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《环月探测器星上轨道积分器精度研究》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李培佳，黄勇，胡小工，朱志斌，宋叶志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届中国飞行器测控学术会议论文集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Oct-12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嫦娥二号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环月轨道测定轨分析及月球重力场精度比较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李培佳，黄勇，胡小工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第一届全国航天飞行动力学技术研讨会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27-34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联合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DORIS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SLR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技术试验海洋卫星的高精度测定轨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李培佳，曹月玲，胡小工等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宇航动力学报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2012,1,2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31-35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Asymptotic solutions of differential rotation driven by convection in rapidly rotating fluid spheres with the non-slip boundary condition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XINHAO LIAO KEKE ZHANG LIGANG LI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Geophysical and Astrophysical Fluid Dynamics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2012,106(6)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643-659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On flow in weakly precessing cylinders:  the general asymptotic solution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XINHAO LIAO KEKE ZHANG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Fluid Mechanics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月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,709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2012610-621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Asymptotic theory of resonant flow in a spheroidal cavity driven by latitudinal libration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KEKE ZHANG 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Chan K 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XINHAO LIAO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Fluid Mechanics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2012,692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420-445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Excitation of Chandler Wobble by Pacific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Indian and Atlantic Oceans from 1980 to 2005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Ma, J.    Zhou, Y.H. Liao, D.C. Chen, J.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Astronomy and Astrophysics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2009,50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366-381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application of GIM in Precise Orbit Determination for LEO Satellites with Single-frequency GPS Measurements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PENG Dong-ju, WU Bin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Astronomy and Astrophysics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366-381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GIM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在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LEO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卫星单频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定轨中的应用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彭冬菊，吴斌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2012,53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36-50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Kinematic Precise Orbit Determination for LEO Satellites Using Space-borne Dual-frequency GPS Measurements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PENG Dong-ju, WU Bin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Astronomy and Astrophysics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2012,36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291-306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Jason-2 DORIS/SLR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精密定轨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彭冬菊，吴斌，曲伟菁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宇航学报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2012,33(10)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1391-1400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高精度绝对自行的归算方法研究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齐朝祥、于涌、唐正宏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中国科学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: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物理学力学天文学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2012,42(12)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1361-1370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analysis of the characteristics of the harmonics coefficient J2 of the Earth's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gravity field in different periods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QuWeijing, Wu bin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Science Bulletin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2012,57(14)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1626-1630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不同时期地球低阶重力场系数Ｊ２变化的特性分析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曲伟菁，吴斌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科学通报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2012,57(8)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600-605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根据人卫激光测距、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GRACE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和地球物理模型求解地球低阶重力场季节变化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曲伟菁，吴斌，周旭华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测绘学报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2012,41(6)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904-909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LS-SVM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稳健设计及正则化性能分析》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宋叶志，胡小工，黄勇，周旭华，茅永兴，何峰，张勇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飞行器测控学报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2012,31(6)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80-85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《伽利略搜救系统时间频率信号序贯融合定位方法》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宋叶志，胡小工，黄勇，徐劲，周旭华，茅永兴，张勇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届中国飞行器测控学术会议论文集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Oct-12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《环月探测器星上轨道积分器精度研究》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李培佳，黄勇，胡小工，朱志斌，宋叶志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届中国飞行器测控学术会议论文集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Oct-12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Single-Station Orbit Determination with Astronometic Positioning and SLR Techniques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GuopingChen,XiaogongHu,YongHuang,YongYu,ZhenghongTang,ZhongpingZhang,Yezhi Song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（宋叶志）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届中国飞行器测控学术会议论文集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Oct-12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《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C#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科学计算讲义》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宋叶志，徐导，何峰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人民邮电出版社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Dec-12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730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千字</w:t>
            </w:r>
          </w:p>
        </w:tc>
      </w:tr>
      <w:tr w:rsidR="007765EE" w:rsidRPr="009446AC" w:rsidTr="00C5221A">
        <w:trPr>
          <w:trHeight w:val="132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Polynomial Regression Calculation of the Earth's Position Based on Millisecond Pulsar Timing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Feng TIAN [1, 2]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Zheng-Hong TANG [1]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Qing-Zeng YAN [1, 2]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Yong YU [1]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Research in Astronomy and Astrophysics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2012,12(2)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219-234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Direct estimation of the Solar acceleration using geodetic/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astrometric VLBI observations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M. H. Xu, G. L. Wang, and M. Zhao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Physics, Mechanics &amp; Astronomy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329-332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solar acceleration obtained by VLBI observations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M. H. Xu, G. L. Wang, and M. Zhao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A&amp;A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2012,544(135)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利用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IVS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加强观测确定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UT1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的分析研究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王广利、徐明辉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天文学报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2012,53(3)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222-229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An Analysis of UT1 Determined by IVS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Intensive Observations†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WANG Guangli  XU Minghui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ASTRONOMY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AND ASTROPHYSICS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408-416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不同测站卫星质心改正对卫星激光测距定轨精度的影响分析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赵罡，王小亚，吴斌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测绘学报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2012,41(2)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165-170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天线相位中心偏差与变化精确标定方法研究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李晓波，王小亚，任金卫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天文学进展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2012,30(4)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501-517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DORIS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系统自主在轨实时定轨的实现与精度分析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邢楠、曹建峰、李培佳、黄勇、胡小工、王小亚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宇航学报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2012,33(5)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533-540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基于克立格算法的区域四维电离层电子密度并行反演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王小亚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中国科技成果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期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,23-25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Development of A Ka-Band Waveguide to microstrip transition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JinqingWang,WeiyeZhong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 International Conference on Microwave and Millimeter Wave Technology(ICMMT2012)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May 2012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602283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hyperlink r:id="rId8" w:history="1">
              <w:r w:rsidR="007765EE" w:rsidRPr="009446AC">
                <w:rPr>
                  <w:rFonts w:ascii="Times New Roman" w:eastAsia="宋体" w:hAnsi="Times New Roman" w:cs="Times New Roman"/>
                  <w:color w:val="000000" w:themeColor="text1"/>
                  <w:kern w:val="0"/>
                  <w:szCs w:val="21"/>
                </w:rPr>
                <w:t>光干涉条纹检测中的一种并行迭代相位解缠算法应用研究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王超燕陈欣扬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上海天文台年刊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2012,33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74-82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年上海天文台卫星激光测距观测报告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吴志波张海峰李朴陈菊平张忠萍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上海天文台年刊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2012,33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28-35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Short-term earth orientation parameters predictions by combination of the least-squares, AR model and Kalman filter.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xqxu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yhzhou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xhliao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Journal of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Geodynamics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2012,62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83-86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Combined prediction of Earth orientation parameters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xqxu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 Zotov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yhzhou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China Satellite Navigation Conference 2012 Proceedings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2012,160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2361-369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AR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模型间隔模式和迭代模式预报地球定向参数对比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许雪晴，周永宏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中国科学院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上海天文台年刊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2012,33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20-27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An Analysis of UT1 Determined by IVS Intensive Observations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Wang Guangli&amp;XuMinghui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Astronomy and Astrophysics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2012,36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bookmarkStart w:id="2" w:name="_GoBack"/>
            <w:bookmarkEnd w:id="2"/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408-416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利用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IVS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加强观测确定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UT1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的分析研究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王广利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&amp;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徐明辉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 53(3)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222-229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银河系光行差对天球参考架和世界时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UT1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的影响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徐明辉王广利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&amp;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赵铭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中国地球物理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2012. 10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633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Secular changes in differential code bias of COMPASS system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Nan Xing, Xiaoli Wu, Xiaogong Hu, Ranran Su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China Satellite Navigation Conference (CSNC) 2012 Proceedings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160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243-251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Klobuchar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模型和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NeQuick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模型在中国地区的精度评估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杨哲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宋淑丽，薛军琛，朱文耀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602283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hyperlink r:id="rId9" w:history="1">
              <w:r w:rsidR="007765EE" w:rsidRPr="009446AC">
                <w:rPr>
                  <w:rFonts w:ascii="Times New Roman" w:eastAsia="宋体" w:hAnsi="Times New Roman" w:cs="Times New Roman"/>
                  <w:color w:val="000000" w:themeColor="text1"/>
                  <w:kern w:val="0"/>
                  <w:szCs w:val="21"/>
                </w:rPr>
                <w:t>武汉大学学报：信息科学版</w:t>
              </w:r>
            </w:hyperlink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2012,37(6)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704-708</w:t>
            </w:r>
          </w:p>
        </w:tc>
      </w:tr>
      <w:tr w:rsidR="007765EE" w:rsidRPr="009446AC" w:rsidTr="00C5221A">
        <w:trPr>
          <w:trHeight w:val="698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海洋二号卫星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SLR 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精密定轨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赵罡周旭华吴斌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科学通报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57(36)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3475-3483</w:t>
            </w:r>
          </w:p>
        </w:tc>
      </w:tr>
      <w:tr w:rsidR="007765EE" w:rsidRPr="009446AC" w:rsidTr="00C5221A">
        <w:trPr>
          <w:trHeight w:val="863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Theuse of laser ranging to measure space debris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Zhang Zhong-Ping, Yang Fu-Min, Zhang Hai-Feng, Wu Zhi-Bo, Chen Ju-Ping, Li Pu, Meng Wen-Dong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Research in Astronomy and Astrophysics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2012,12(2)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212-218</w:t>
            </w:r>
          </w:p>
        </w:tc>
      </w:tr>
      <w:tr w:rsidR="007765EE" w:rsidRPr="009446AC" w:rsidTr="00C5221A">
        <w:trPr>
          <w:trHeight w:val="78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Positioning accuracy assessment for the 4GEO/5IGSO/2MEO constellation of COMPASS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ZHOU ShanShi, CAO YueLing, ZHOU JianHua, HU XiaoGong, TANG ChengPan, LIU Li, GUO Rui, HE Feng, CHEN JunPing, WU Bin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 China-PhysMechAstron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2012,55(12)</w:t>
            </w:r>
          </w:p>
          <w:p w:rsidR="007765EE" w:rsidRPr="009446AC" w:rsidRDefault="007765EE" w:rsidP="00C5221A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446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2290-2299</w:t>
            </w:r>
          </w:p>
        </w:tc>
      </w:tr>
    </w:tbl>
    <w:p w:rsidR="00D56719" w:rsidRPr="009446AC" w:rsidRDefault="00D56719">
      <w:pPr>
        <w:rPr>
          <w:rFonts w:ascii="Times New Roman" w:hAnsi="Times New Roman" w:cs="Times New Roman"/>
          <w:szCs w:val="21"/>
        </w:rPr>
      </w:pPr>
    </w:p>
    <w:sectPr w:rsidR="00D56719" w:rsidRPr="009446AC" w:rsidSect="00D567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B8" w:rsidRDefault="00FD33B8" w:rsidP="00D21886">
      <w:r>
        <w:separator/>
      </w:r>
    </w:p>
  </w:endnote>
  <w:endnote w:type="continuationSeparator" w:id="1">
    <w:p w:rsidR="00FD33B8" w:rsidRDefault="00FD33B8" w:rsidP="00D2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B8" w:rsidRDefault="00FD33B8" w:rsidP="00D21886">
      <w:r>
        <w:separator/>
      </w:r>
    </w:p>
  </w:footnote>
  <w:footnote w:type="continuationSeparator" w:id="1">
    <w:p w:rsidR="00FD33B8" w:rsidRDefault="00FD33B8" w:rsidP="00D21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719"/>
    <w:rsid w:val="000038E9"/>
    <w:rsid w:val="00012737"/>
    <w:rsid w:val="000322A4"/>
    <w:rsid w:val="00083E01"/>
    <w:rsid w:val="00084FFD"/>
    <w:rsid w:val="00094A23"/>
    <w:rsid w:val="000B3FAB"/>
    <w:rsid w:val="000C7E9D"/>
    <w:rsid w:val="000E583D"/>
    <w:rsid w:val="000F0EF1"/>
    <w:rsid w:val="000F6CE9"/>
    <w:rsid w:val="0010554D"/>
    <w:rsid w:val="00112E1E"/>
    <w:rsid w:val="00125AF8"/>
    <w:rsid w:val="00151639"/>
    <w:rsid w:val="00174261"/>
    <w:rsid w:val="00180A04"/>
    <w:rsid w:val="001A3E7D"/>
    <w:rsid w:val="001B0115"/>
    <w:rsid w:val="001D7199"/>
    <w:rsid w:val="001E72BE"/>
    <w:rsid w:val="001F27A7"/>
    <w:rsid w:val="002166DE"/>
    <w:rsid w:val="002326B5"/>
    <w:rsid w:val="002810C0"/>
    <w:rsid w:val="002861A9"/>
    <w:rsid w:val="002E38C8"/>
    <w:rsid w:val="002E5659"/>
    <w:rsid w:val="002E5C50"/>
    <w:rsid w:val="003323E8"/>
    <w:rsid w:val="00333CCF"/>
    <w:rsid w:val="003441EB"/>
    <w:rsid w:val="00352937"/>
    <w:rsid w:val="00370DB4"/>
    <w:rsid w:val="00427AD4"/>
    <w:rsid w:val="0046518F"/>
    <w:rsid w:val="004E1CDB"/>
    <w:rsid w:val="004F365D"/>
    <w:rsid w:val="00505588"/>
    <w:rsid w:val="00544BFB"/>
    <w:rsid w:val="005703F4"/>
    <w:rsid w:val="00584E3A"/>
    <w:rsid w:val="00586E3A"/>
    <w:rsid w:val="00593360"/>
    <w:rsid w:val="005C5411"/>
    <w:rsid w:val="005D1474"/>
    <w:rsid w:val="00602283"/>
    <w:rsid w:val="00622A57"/>
    <w:rsid w:val="006733D2"/>
    <w:rsid w:val="00696E9B"/>
    <w:rsid w:val="007765EE"/>
    <w:rsid w:val="00781931"/>
    <w:rsid w:val="00792BC2"/>
    <w:rsid w:val="007A2666"/>
    <w:rsid w:val="007B4F02"/>
    <w:rsid w:val="007E3646"/>
    <w:rsid w:val="007E74AF"/>
    <w:rsid w:val="007F53EA"/>
    <w:rsid w:val="00804903"/>
    <w:rsid w:val="00827B18"/>
    <w:rsid w:val="00847546"/>
    <w:rsid w:val="00864015"/>
    <w:rsid w:val="00866444"/>
    <w:rsid w:val="009113DE"/>
    <w:rsid w:val="009114AA"/>
    <w:rsid w:val="0092063F"/>
    <w:rsid w:val="00926CBD"/>
    <w:rsid w:val="009343B1"/>
    <w:rsid w:val="009446AC"/>
    <w:rsid w:val="009607D1"/>
    <w:rsid w:val="0096136A"/>
    <w:rsid w:val="009A6836"/>
    <w:rsid w:val="009C5700"/>
    <w:rsid w:val="009C68AB"/>
    <w:rsid w:val="009D274E"/>
    <w:rsid w:val="00A2594A"/>
    <w:rsid w:val="00A51C43"/>
    <w:rsid w:val="00A56DA4"/>
    <w:rsid w:val="00A67525"/>
    <w:rsid w:val="00A925B8"/>
    <w:rsid w:val="00AB5451"/>
    <w:rsid w:val="00B352CF"/>
    <w:rsid w:val="00B4043F"/>
    <w:rsid w:val="00B75D21"/>
    <w:rsid w:val="00B831EA"/>
    <w:rsid w:val="00C313BF"/>
    <w:rsid w:val="00C422E1"/>
    <w:rsid w:val="00C5221A"/>
    <w:rsid w:val="00CA1DE8"/>
    <w:rsid w:val="00CA565D"/>
    <w:rsid w:val="00CC1618"/>
    <w:rsid w:val="00CD4A2D"/>
    <w:rsid w:val="00D21886"/>
    <w:rsid w:val="00D41295"/>
    <w:rsid w:val="00D56719"/>
    <w:rsid w:val="00D630ED"/>
    <w:rsid w:val="00D641F4"/>
    <w:rsid w:val="00DA3046"/>
    <w:rsid w:val="00DC1C65"/>
    <w:rsid w:val="00DC5263"/>
    <w:rsid w:val="00DD279F"/>
    <w:rsid w:val="00E05D7C"/>
    <w:rsid w:val="00E14E79"/>
    <w:rsid w:val="00E168FD"/>
    <w:rsid w:val="00E25277"/>
    <w:rsid w:val="00E36F59"/>
    <w:rsid w:val="00E41A0F"/>
    <w:rsid w:val="00E91001"/>
    <w:rsid w:val="00E930BA"/>
    <w:rsid w:val="00EB47FB"/>
    <w:rsid w:val="00EB537D"/>
    <w:rsid w:val="00EB6429"/>
    <w:rsid w:val="00F151C4"/>
    <w:rsid w:val="00F20591"/>
    <w:rsid w:val="00F7174E"/>
    <w:rsid w:val="00F71888"/>
    <w:rsid w:val="00FB3336"/>
    <w:rsid w:val="00FC0B32"/>
    <w:rsid w:val="00FD33B8"/>
    <w:rsid w:val="00FF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7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719"/>
    <w:rPr>
      <w:color w:val="800080"/>
      <w:u w:val="single"/>
    </w:rPr>
  </w:style>
  <w:style w:type="paragraph" w:customStyle="1" w:styleId="font5">
    <w:name w:val="font5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6">
    <w:name w:val="font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6">
    <w:name w:val="font1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7">
    <w:name w:val="font1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8">
    <w:name w:val="font1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D5671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21">
    <w:name w:val="font2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2">
    <w:name w:val="font22"/>
    <w:basedOn w:val="a"/>
    <w:rsid w:val="00D56719"/>
    <w:pPr>
      <w:widowControl/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2"/>
    </w:rPr>
  </w:style>
  <w:style w:type="paragraph" w:customStyle="1" w:styleId="font23">
    <w:name w:val="font2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70">
    <w:name w:val="xl70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D5671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5">
    <w:name w:val="xl10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7">
    <w:name w:val="xl10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10">
    <w:name w:val="xl11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7E3646"/>
    <w:pPr>
      <w:widowControl w:val="0"/>
      <w:jc w:val="both"/>
    </w:pPr>
  </w:style>
  <w:style w:type="paragraph" w:styleId="a6">
    <w:name w:val="header"/>
    <w:basedOn w:val="a"/>
    <w:link w:val="Char"/>
    <w:uiPriority w:val="99"/>
    <w:semiHidden/>
    <w:unhideWhenUsed/>
    <w:rsid w:val="00D21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21886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21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218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7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719"/>
    <w:rPr>
      <w:color w:val="800080"/>
      <w:u w:val="single"/>
    </w:rPr>
  </w:style>
  <w:style w:type="paragraph" w:customStyle="1" w:styleId="font5">
    <w:name w:val="font5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6">
    <w:name w:val="font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6">
    <w:name w:val="font1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7">
    <w:name w:val="font1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8">
    <w:name w:val="font1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D5671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21">
    <w:name w:val="font2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2">
    <w:name w:val="font22"/>
    <w:basedOn w:val="a"/>
    <w:rsid w:val="00D56719"/>
    <w:pPr>
      <w:widowControl/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2"/>
    </w:rPr>
  </w:style>
  <w:style w:type="paragraph" w:customStyle="1" w:styleId="font23">
    <w:name w:val="font2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70">
    <w:name w:val="xl70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D5671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5">
    <w:name w:val="xl10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7">
    <w:name w:val="xl10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10">
    <w:name w:val="xl11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7E3646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27.29.4/twtnk/n33/9-0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pfd.cnki.com.cn/Area/CPFDCONFArticleList-WXDH201205002.ht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fd.cnki.com.cn/Area/CPFDCONFArticleList-WXDH201205002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.wanfangdata.com.cn/Periodical-whchkjdxxb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10</Pages>
  <Words>1690</Words>
  <Characters>9637</Characters>
  <Application>Microsoft Office Word</Application>
  <DocSecurity>0</DocSecurity>
  <Lines>80</Lines>
  <Paragraphs>22</Paragraphs>
  <ScaleCrop>false</ScaleCrop>
  <Company/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108</cp:revision>
  <dcterms:created xsi:type="dcterms:W3CDTF">2014-01-23T01:01:00Z</dcterms:created>
  <dcterms:modified xsi:type="dcterms:W3CDTF">2014-03-07T08:15:00Z</dcterms:modified>
</cp:coreProperties>
</file>